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373A" w14:textId="77777777" w:rsidR="00B5735A" w:rsidRDefault="00000000">
      <w:pPr>
        <w:spacing w:before="0" w:after="80"/>
      </w:pPr>
      <w:r>
        <w:rPr>
          <w:b/>
          <w:color w:val="003366"/>
          <w:sz w:val="32"/>
        </w:rPr>
        <w:t>목회자를 위한 성경 원어 분석 워크플로우</w:t>
      </w:r>
    </w:p>
    <w:p w14:paraId="76C2860E" w14:textId="77777777" w:rsidR="00B5735A" w:rsidRDefault="00000000">
      <w:pPr>
        <w:shd w:val="clear" w:color="auto" w:fill="E3F2FD"/>
        <w:spacing w:before="80" w:after="80"/>
        <w:jc w:val="center"/>
      </w:pPr>
      <w:r>
        <w:rPr>
          <w:b/>
          <w:color w:val="003366"/>
          <w:sz w:val="20"/>
        </w:rPr>
        <w:t>원칙:  AI는 속도를 담당하고,  목회자는 판단을 담당한다.</w:t>
      </w:r>
    </w:p>
    <w:p w14:paraId="1F9DCD0F" w14:textId="77777777" w:rsidR="00B5735A" w:rsidRDefault="00000000">
      <w:pPr>
        <w:shd w:val="clear" w:color="auto" w:fill="E8F0FE"/>
        <w:spacing w:before="100"/>
      </w:pPr>
      <w:r>
        <w:rPr>
          <w:b/>
          <w:color w:val="003366"/>
          <w:sz w:val="21"/>
        </w:rPr>
        <w:t xml:space="preserve">  실습 목표</w:t>
      </w:r>
    </w:p>
    <w:p w14:paraId="03D0899A" w14:textId="77777777" w:rsidR="00B5735A" w:rsidRDefault="00000000">
      <w:pPr>
        <w:spacing w:after="20"/>
      </w:pPr>
      <w:r>
        <w:rPr>
          <w:sz w:val="18"/>
        </w:rPr>
        <w:t>AI를 활용하여 원어 분석 시간을 100분 → 40분으로 단축하되, 신학적 판단은 목회자가 수행합니다.</w:t>
      </w:r>
    </w:p>
    <w:p w14:paraId="723B818E" w14:textId="77777777" w:rsidR="00B5735A" w:rsidRDefault="00000000">
      <w:pPr>
        <w:shd w:val="clear" w:color="auto" w:fill="F0F4F8"/>
        <w:spacing w:before="60" w:after="60"/>
        <w:jc w:val="center"/>
      </w:pPr>
      <w:r>
        <w:rPr>
          <w:b/>
          <w:color w:val="00508C"/>
          <w:sz w:val="18"/>
        </w:rPr>
        <w:t>1.본문 고정  →  2.형태 분석(AI)  →  3.의미 압축(AI+인간)  →  4.번역 비교(AI)  →  5.신학 문장(인간)  →  6.설교 선별(인간)</w:t>
      </w:r>
    </w:p>
    <w:p w14:paraId="6FE60FA8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t xml:space="preserve">Step 1. </w:t>
      </w:r>
      <w:r>
        <w:rPr>
          <w:b/>
        </w:rPr>
        <w:t xml:space="preserve">본문 고정  </w:t>
      </w:r>
      <w:r>
        <w:rPr>
          <w:color w:val="787878"/>
          <w:sz w:val="17"/>
        </w:rPr>
        <w:t>(5분 | 필수 인간 작업)</w:t>
      </w:r>
    </w:p>
    <w:p w14:paraId="67F38F99" w14:textId="77777777" w:rsidR="00B5735A" w:rsidRDefault="00000000">
      <w:pPr>
        <w:spacing w:after="20"/>
        <w:ind w:left="283"/>
      </w:pPr>
      <w:r>
        <w:rPr>
          <w:sz w:val="18"/>
        </w:rPr>
        <w:t>성서일과 기준으로 본문 범위만 확정합니다. 병행·연관 본문은 아직 열지 않습니다.</w:t>
      </w:r>
    </w:p>
    <w:p w14:paraId="05D8CC42" w14:textId="77777777" w:rsidR="00B5735A" w:rsidRDefault="00000000">
      <w:pPr>
        <w:spacing w:after="20"/>
      </w:pPr>
      <w:r>
        <w:rPr>
          <w:b/>
          <w:sz w:val="18"/>
        </w:rPr>
        <w:t xml:space="preserve">체크포인트: </w:t>
      </w:r>
      <w:r>
        <w:rPr>
          <w:sz w:val="18"/>
        </w:rPr>
        <w:t>"이 주일에 교회가 듣도록 정해진 말씀은 무엇인가?"</w:t>
      </w:r>
    </w:p>
    <w:p w14:paraId="6920B420" w14:textId="77777777" w:rsidR="00B5735A" w:rsidRDefault="00000000">
      <w:pPr>
        <w:shd w:val="clear" w:color="auto" w:fill="FFEBEE"/>
        <w:spacing w:before="40"/>
        <w:ind w:left="170"/>
      </w:pPr>
      <w:r>
        <w:rPr>
          <w:b/>
          <w:color w:val="B40000"/>
          <w:sz w:val="18"/>
        </w:rPr>
        <w:t xml:space="preserve">주의  </w:t>
      </w:r>
      <w:r>
        <w:rPr>
          <w:color w:val="780000"/>
          <w:sz w:val="18"/>
        </w:rPr>
        <w:t>이 단계는 AI에 맡기지 않습니다 → 교회력·목회적 책임 영역</w:t>
      </w:r>
    </w:p>
    <w:p w14:paraId="26AB19A7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t xml:space="preserve">Step 2. </w:t>
      </w:r>
      <w:r>
        <w:rPr>
          <w:b/>
        </w:rPr>
        <w:t xml:space="preserve">원어 형태 분석 자동화  </w:t>
      </w:r>
      <w:r>
        <w:rPr>
          <w:color w:val="787878"/>
          <w:sz w:val="17"/>
        </w:rPr>
        <w:t>(10분 | AI 위임)</w:t>
      </w:r>
    </w:p>
    <w:p w14:paraId="0D03CFF9" w14:textId="77777777" w:rsidR="00B5735A" w:rsidRDefault="00000000">
      <w:pPr>
        <w:spacing w:after="20"/>
        <w:ind w:left="283"/>
      </w:pPr>
      <w:r>
        <w:rPr>
          <w:sz w:val="18"/>
        </w:rPr>
        <w:t>핵심 단어 추출, 동사 시제·상·태 요약, 반복 어근·대조 구조를 AI에 맡깁니다.</w:t>
      </w:r>
    </w:p>
    <w:p w14:paraId="664E2EB0" w14:textId="77777777" w:rsidR="00B5735A" w:rsidRDefault="00000000">
      <w:pPr>
        <w:pBdr>
          <w:left w:val="single" w:sz="4" w:space="4" w:color="AAAAAA"/>
        </w:pBdr>
        <w:shd w:val="clear" w:color="auto" w:fill="F5F5F5"/>
        <w:spacing w:before="40"/>
        <w:ind w:left="283" w:right="283"/>
      </w:pPr>
      <w:r>
        <w:rPr>
          <w:rFonts w:ascii="Consolas" w:eastAsia="Consolas" w:hAnsi="Consolas"/>
          <w:color w:val="3C3C3C"/>
          <w:sz w:val="17"/>
        </w:rPr>
        <w:t>다음 본문에서 헬라어(또는 히브리어) 기준으로</w:t>
      </w:r>
      <w:r>
        <w:rPr>
          <w:rFonts w:ascii="Consolas" w:eastAsia="Consolas" w:hAnsi="Consolas"/>
          <w:color w:val="3C3C3C"/>
          <w:sz w:val="17"/>
        </w:rPr>
        <w:br/>
        <w:t>1) 핵심 동사와 시제</w:t>
      </w:r>
      <w:r>
        <w:rPr>
          <w:rFonts w:ascii="Consolas" w:eastAsia="Consolas" w:hAnsi="Consolas"/>
          <w:color w:val="3C3C3C"/>
          <w:sz w:val="17"/>
        </w:rPr>
        <w:br/>
        <w:t>2) 반복되는 신학적 단어</w:t>
      </w:r>
      <w:r>
        <w:rPr>
          <w:rFonts w:ascii="Consolas" w:eastAsia="Consolas" w:hAnsi="Consolas"/>
          <w:color w:val="3C3C3C"/>
          <w:sz w:val="17"/>
        </w:rPr>
        <w:br/>
        <w:t>3) 문장 구조상 강조되는 부분</w:t>
      </w:r>
      <w:r>
        <w:rPr>
          <w:rFonts w:ascii="Consolas" w:eastAsia="Consolas" w:hAnsi="Consolas"/>
          <w:color w:val="3C3C3C"/>
          <w:sz w:val="17"/>
        </w:rPr>
        <w:br/>
        <w:t>을 표로 정리하라.</w:t>
      </w:r>
      <w:r>
        <w:rPr>
          <w:rFonts w:ascii="Consolas" w:eastAsia="Consolas" w:hAnsi="Consolas"/>
          <w:color w:val="3C3C3C"/>
          <w:sz w:val="17"/>
        </w:rPr>
        <w:br/>
        <w:t>해석이나 설교 문장은 만들지 말 것.</w:t>
      </w:r>
    </w:p>
    <w:p w14:paraId="60620EB8" w14:textId="77777777" w:rsidR="00B5735A" w:rsidRDefault="00000000">
      <w:pPr>
        <w:shd w:val="clear" w:color="auto" w:fill="FFF8E1"/>
        <w:spacing w:before="40"/>
        <w:ind w:left="170"/>
      </w:pPr>
      <w:r>
        <w:rPr>
          <w:b/>
          <w:color w:val="C87800"/>
          <w:sz w:val="18"/>
        </w:rPr>
        <w:t xml:space="preserve">TIP  </w:t>
      </w:r>
      <w:r>
        <w:rPr>
          <w:color w:val="645000"/>
          <w:sz w:val="18"/>
        </w:rPr>
        <w:t>사전·형태론 검색 시간이 대폭 감소하고, 구조 인식 속도가 상승합니다.</w:t>
      </w:r>
    </w:p>
    <w:p w14:paraId="2CDBA18E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t xml:space="preserve">Step 3. </w:t>
      </w:r>
      <w:r>
        <w:rPr>
          <w:b/>
        </w:rPr>
        <w:t xml:space="preserve">의미 범위(semantic range) 압축  </w:t>
      </w:r>
      <w:r>
        <w:rPr>
          <w:color w:val="787878"/>
          <w:sz w:val="17"/>
        </w:rPr>
        <w:t>(10분 | AI + 인간)</w:t>
      </w:r>
    </w:p>
    <w:p w14:paraId="00D18FF8" w14:textId="77777777" w:rsidR="00B5735A" w:rsidRDefault="00000000">
      <w:pPr>
        <w:spacing w:after="20"/>
        <w:ind w:left="283"/>
      </w:pPr>
      <w:r>
        <w:rPr>
          <w:sz w:val="18"/>
        </w:rPr>
        <w:t>AI가 주요 단어의 의미 범위 3~5개를 제시하면, 목회자가 본문 문맥상 2개 이하로 축소합니다.</w:t>
      </w:r>
    </w:p>
    <w:p w14:paraId="028CC63C" w14:textId="77777777" w:rsidR="00B5735A" w:rsidRDefault="00000000">
      <w:pPr>
        <w:spacing w:after="20"/>
      </w:pPr>
      <w:r>
        <w:rPr>
          <w:b/>
          <w:sz w:val="18"/>
        </w:rPr>
        <w:t xml:space="preserve">판단 질문: </w:t>
      </w:r>
      <w:r>
        <w:rPr>
          <w:sz w:val="18"/>
        </w:rPr>
        <w:t>"이 단어는 무엇을 말하지 않는가?" / "다른 의미를 택하면 본문 흐름이 깨지는가?"</w:t>
      </w:r>
    </w:p>
    <w:p w14:paraId="6D9D948E" w14:textId="77777777" w:rsidR="00B5735A" w:rsidRDefault="00000000">
      <w:pPr>
        <w:shd w:val="clear" w:color="auto" w:fill="FFF8E1"/>
        <w:spacing w:before="40"/>
        <w:ind w:left="170"/>
      </w:pPr>
      <w:r>
        <w:rPr>
          <w:b/>
          <w:color w:val="C87800"/>
          <w:sz w:val="18"/>
        </w:rPr>
        <w:t xml:space="preserve">TIP  </w:t>
      </w:r>
      <w:r>
        <w:rPr>
          <w:color w:val="645000"/>
          <w:sz w:val="18"/>
        </w:rPr>
        <w:t>이 단계에서 신학적 분별이 개입됩니다. AI 결과를 그대로 쓰지 마세요.</w:t>
      </w:r>
    </w:p>
    <w:p w14:paraId="51591018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t xml:space="preserve">Step 4. </w:t>
      </w:r>
      <w:r>
        <w:rPr>
          <w:b/>
        </w:rPr>
        <w:t xml:space="preserve">번역 비교 요약  </w:t>
      </w:r>
      <w:r>
        <w:rPr>
          <w:color w:val="787878"/>
          <w:sz w:val="17"/>
        </w:rPr>
        <w:t>(10분 | AI 위임)</w:t>
      </w:r>
    </w:p>
    <w:p w14:paraId="60CB47A7" w14:textId="77777777" w:rsidR="00B5735A" w:rsidRDefault="00000000">
      <w:pPr>
        <w:spacing w:after="20"/>
        <w:ind w:left="283"/>
      </w:pPr>
      <w:r>
        <w:rPr>
          <w:sz w:val="18"/>
        </w:rPr>
        <w:t>원어 → 독일어 → 영어 → 한국어 순서로 번역 차이가 신학적 선택인지 문체 차이인지 구분합니다.</w:t>
      </w:r>
    </w:p>
    <w:p w14:paraId="7188B0D3" w14:textId="77777777" w:rsidR="00B5735A" w:rsidRDefault="00000000">
      <w:pPr>
        <w:pBdr>
          <w:left w:val="single" w:sz="4" w:space="4" w:color="AAAAAA"/>
        </w:pBdr>
        <w:shd w:val="clear" w:color="auto" w:fill="F5F5F5"/>
        <w:spacing w:before="40"/>
        <w:ind w:left="283" w:right="283"/>
      </w:pPr>
      <w:r>
        <w:rPr>
          <w:rFonts w:ascii="Consolas" w:eastAsia="Consolas" w:hAnsi="Consolas"/>
          <w:color w:val="3C3C3C"/>
          <w:sz w:val="17"/>
        </w:rPr>
        <w:t>이 단어(구절)가</w:t>
      </w:r>
      <w:r>
        <w:rPr>
          <w:rFonts w:ascii="Consolas" w:eastAsia="Consolas" w:hAnsi="Consolas"/>
          <w:color w:val="3C3C3C"/>
          <w:sz w:val="17"/>
        </w:rPr>
        <w:br/>
        <w:t>- 독일어 번역에서 강조되는 점</w:t>
      </w:r>
      <w:r>
        <w:rPr>
          <w:rFonts w:ascii="Consolas" w:eastAsia="Consolas" w:hAnsi="Consolas"/>
          <w:color w:val="3C3C3C"/>
          <w:sz w:val="17"/>
        </w:rPr>
        <w:br/>
        <w:t>- 영어 번역에서 완화/확장되는 점</w:t>
      </w:r>
      <w:r>
        <w:rPr>
          <w:rFonts w:ascii="Consolas" w:eastAsia="Consolas" w:hAnsi="Consolas"/>
          <w:color w:val="3C3C3C"/>
          <w:sz w:val="17"/>
        </w:rPr>
        <w:br/>
        <w:t>을 각각 한 줄로 비교하라.</w:t>
      </w:r>
      <w:r>
        <w:rPr>
          <w:rFonts w:ascii="Consolas" w:eastAsia="Consolas" w:hAnsi="Consolas"/>
          <w:color w:val="3C3C3C"/>
          <w:sz w:val="17"/>
        </w:rPr>
        <w:br/>
        <w:t>평가하거나 결론을 내리지 말 것.</w:t>
      </w:r>
    </w:p>
    <w:p w14:paraId="23F482B8" w14:textId="77777777" w:rsidR="00B5735A" w:rsidRDefault="00000000">
      <w:r>
        <w:br w:type="page"/>
      </w:r>
    </w:p>
    <w:p w14:paraId="76478E41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lastRenderedPageBreak/>
        <w:t xml:space="preserve">Step 5. </w:t>
      </w:r>
      <w:r>
        <w:rPr>
          <w:b/>
        </w:rPr>
        <w:t xml:space="preserve">신학적 연결 1문장 도출  </w:t>
      </w:r>
      <w:r>
        <w:rPr>
          <w:color w:val="787878"/>
          <w:sz w:val="17"/>
        </w:rPr>
        <w:t>(10분 | 인간 주도)</w:t>
      </w:r>
    </w:p>
    <w:p w14:paraId="32294368" w14:textId="77777777" w:rsidR="00B5735A" w:rsidRDefault="00000000">
      <w:pPr>
        <w:spacing w:after="20"/>
        <w:ind w:left="283"/>
      </w:pPr>
      <w:r>
        <w:rPr>
          <w:sz w:val="18"/>
        </w:rPr>
        <w:t>분석 결과를 설교 가능한 신학 선언형 문장 1개로 응축합니다. 이 문장이 설교 전체의 기준점(anchor)이 됩니다.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B5735A" w14:paraId="29718A47" w14:textId="77777777">
        <w:trPr>
          <w:jc w:val="center"/>
        </w:trPr>
        <w:tc>
          <w:tcPr>
            <w:tcW w:w="5100" w:type="dxa"/>
            <w:shd w:val="clear" w:color="auto" w:fill="003366"/>
          </w:tcPr>
          <w:p w14:paraId="740BC6EB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허용</w:t>
            </w:r>
          </w:p>
        </w:tc>
        <w:tc>
          <w:tcPr>
            <w:tcW w:w="5100" w:type="dxa"/>
            <w:shd w:val="clear" w:color="auto" w:fill="003366"/>
          </w:tcPr>
          <w:p w14:paraId="02DB12EC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금지</w:t>
            </w:r>
          </w:p>
        </w:tc>
      </w:tr>
      <w:tr w:rsidR="00B5735A" w14:paraId="763D1E20" w14:textId="77777777">
        <w:trPr>
          <w:jc w:val="center"/>
        </w:trPr>
        <w:tc>
          <w:tcPr>
            <w:tcW w:w="5100" w:type="dxa"/>
          </w:tcPr>
          <w:p w14:paraId="03D29586" w14:textId="77777777" w:rsidR="00B5735A" w:rsidRDefault="00000000">
            <w:r>
              <w:rPr>
                <w:sz w:val="17"/>
              </w:rPr>
              <w:t>선언형 문장 ⭕</w:t>
            </w:r>
          </w:p>
        </w:tc>
        <w:tc>
          <w:tcPr>
            <w:tcW w:w="5100" w:type="dxa"/>
          </w:tcPr>
          <w:p w14:paraId="40BEE3FC" w14:textId="77777777" w:rsidR="00B5735A" w:rsidRDefault="00000000">
            <w:r>
              <w:rPr>
                <w:sz w:val="17"/>
              </w:rPr>
              <w:t>적용 문장 ❌</w:t>
            </w:r>
          </w:p>
        </w:tc>
      </w:tr>
      <w:tr w:rsidR="00B5735A" w14:paraId="7BA5B3E4" w14:textId="77777777">
        <w:trPr>
          <w:jc w:val="center"/>
        </w:trPr>
        <w:tc>
          <w:tcPr>
            <w:tcW w:w="5100" w:type="dxa"/>
          </w:tcPr>
          <w:p w14:paraId="21B99AD4" w14:textId="77777777" w:rsidR="00B5735A" w:rsidRDefault="00000000">
            <w:r>
              <w:rPr>
                <w:sz w:val="17"/>
              </w:rPr>
              <w:t>"이 본문은 예수의 정체성이</w:t>
            </w:r>
            <w:r>
              <w:rPr>
                <w:sz w:val="17"/>
              </w:rPr>
              <w:br/>
              <w:t>어떻게 드러나는지를 보여준다."</w:t>
            </w:r>
          </w:p>
        </w:tc>
        <w:tc>
          <w:tcPr>
            <w:tcW w:w="5100" w:type="dxa"/>
          </w:tcPr>
          <w:p w14:paraId="68756B63" w14:textId="77777777" w:rsidR="00B5735A" w:rsidRDefault="00000000">
            <w:r>
              <w:rPr>
                <w:sz w:val="17"/>
              </w:rPr>
              <w:t>"우리도 예수처럼</w:t>
            </w:r>
            <w:r>
              <w:rPr>
                <w:sz w:val="17"/>
              </w:rPr>
              <w:br/>
              <w:t>살아야 한다." ← 이건 적용</w:t>
            </w:r>
          </w:p>
        </w:tc>
      </w:tr>
    </w:tbl>
    <w:p w14:paraId="1EF3267E" w14:textId="77777777" w:rsidR="00B5735A" w:rsidRDefault="00B5735A">
      <w:pPr>
        <w:spacing w:after="20"/>
      </w:pPr>
    </w:p>
    <w:p w14:paraId="71188291" w14:textId="77777777" w:rsidR="00B5735A" w:rsidRDefault="00000000">
      <w:pPr>
        <w:spacing w:before="80" w:after="20"/>
        <w:ind w:left="113"/>
      </w:pPr>
      <w:r>
        <w:rPr>
          <w:b/>
          <w:color w:val="0064B4"/>
        </w:rPr>
        <w:t xml:space="preserve">Step 6. </w:t>
      </w:r>
      <w:r>
        <w:rPr>
          <w:b/>
        </w:rPr>
        <w:t xml:space="preserve">설교 반영 여부 선별  </w:t>
      </w:r>
      <w:r>
        <w:rPr>
          <w:color w:val="787878"/>
          <w:sz w:val="17"/>
        </w:rPr>
        <w:t>(5분 | 인간 작업)</w:t>
      </w:r>
    </w:p>
    <w:p w14:paraId="5455E9DD" w14:textId="77777777" w:rsidR="00B5735A" w:rsidRDefault="00000000">
      <w:pPr>
        <w:spacing w:after="20"/>
        <w:ind w:left="283"/>
      </w:pPr>
      <w:r>
        <w:rPr>
          <w:sz w:val="18"/>
        </w:rPr>
        <w:t>분석 내용 중 회중에게 말할 것 / 말하지 않을 것을 구분합니다.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B5735A" w14:paraId="1FCBBE31" w14:textId="77777777">
        <w:trPr>
          <w:jc w:val="center"/>
        </w:trPr>
        <w:tc>
          <w:tcPr>
            <w:tcW w:w="5100" w:type="dxa"/>
            <w:shd w:val="clear" w:color="auto" w:fill="003366"/>
          </w:tcPr>
          <w:p w14:paraId="7EF9A06B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선별 질문</w:t>
            </w:r>
          </w:p>
        </w:tc>
        <w:tc>
          <w:tcPr>
            <w:tcW w:w="5100" w:type="dxa"/>
            <w:shd w:val="clear" w:color="auto" w:fill="003366"/>
          </w:tcPr>
          <w:p w14:paraId="498C209B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기준</w:t>
            </w:r>
          </w:p>
        </w:tc>
      </w:tr>
      <w:tr w:rsidR="00B5735A" w14:paraId="17296B84" w14:textId="77777777">
        <w:trPr>
          <w:jc w:val="center"/>
        </w:trPr>
        <w:tc>
          <w:tcPr>
            <w:tcW w:w="5100" w:type="dxa"/>
          </w:tcPr>
          <w:p w14:paraId="664C1625" w14:textId="77777777" w:rsidR="00B5735A" w:rsidRDefault="00000000">
            <w:r>
              <w:rPr>
                <w:sz w:val="17"/>
              </w:rPr>
              <w:t>꼭 필요한가?</w:t>
            </w:r>
          </w:p>
        </w:tc>
        <w:tc>
          <w:tcPr>
            <w:tcW w:w="5100" w:type="dxa"/>
          </w:tcPr>
          <w:p w14:paraId="0FFA7A10" w14:textId="77777777" w:rsidR="00B5735A" w:rsidRDefault="00000000">
            <w:r>
              <w:rPr>
                <w:sz w:val="17"/>
              </w:rPr>
              <w:t>본문 이해에 필수인가</w:t>
            </w:r>
          </w:p>
        </w:tc>
      </w:tr>
      <w:tr w:rsidR="00B5735A" w14:paraId="15B114A8" w14:textId="77777777">
        <w:trPr>
          <w:jc w:val="center"/>
        </w:trPr>
        <w:tc>
          <w:tcPr>
            <w:tcW w:w="5100" w:type="dxa"/>
          </w:tcPr>
          <w:p w14:paraId="2B0E672B" w14:textId="77777777" w:rsidR="00B5735A" w:rsidRDefault="00000000">
            <w:r>
              <w:rPr>
                <w:sz w:val="17"/>
              </w:rPr>
              <w:t>전달 가능한가?</w:t>
            </w:r>
          </w:p>
        </w:tc>
        <w:tc>
          <w:tcPr>
            <w:tcW w:w="5100" w:type="dxa"/>
          </w:tcPr>
          <w:p w14:paraId="6298A9A5" w14:textId="77777777" w:rsidR="00B5735A" w:rsidRDefault="00000000">
            <w:r>
              <w:rPr>
                <w:sz w:val="17"/>
              </w:rPr>
              <w:t>30초 내 설명 가능한가</w:t>
            </w:r>
          </w:p>
        </w:tc>
      </w:tr>
      <w:tr w:rsidR="00B5735A" w14:paraId="3CBAE2F0" w14:textId="77777777">
        <w:trPr>
          <w:jc w:val="center"/>
        </w:trPr>
        <w:tc>
          <w:tcPr>
            <w:tcW w:w="5100" w:type="dxa"/>
          </w:tcPr>
          <w:p w14:paraId="45723238" w14:textId="77777777" w:rsidR="00B5735A" w:rsidRDefault="00000000">
            <w:r>
              <w:rPr>
                <w:sz w:val="17"/>
              </w:rPr>
              <w:t>설교를 살리는가?</w:t>
            </w:r>
          </w:p>
        </w:tc>
        <w:tc>
          <w:tcPr>
            <w:tcW w:w="5100" w:type="dxa"/>
          </w:tcPr>
          <w:p w14:paraId="48FD693B" w14:textId="77777777" w:rsidR="00B5735A" w:rsidRDefault="00000000">
            <w:r>
              <w:rPr>
                <w:sz w:val="17"/>
              </w:rPr>
              <w:t>메시지 흐름을 강화하는가</w:t>
            </w:r>
          </w:p>
        </w:tc>
      </w:tr>
    </w:tbl>
    <w:p w14:paraId="68A0D73E" w14:textId="77777777" w:rsidR="00B5735A" w:rsidRDefault="00000000">
      <w:pPr>
        <w:shd w:val="clear" w:color="auto" w:fill="FFEBEE"/>
        <w:spacing w:before="40"/>
        <w:ind w:left="170"/>
      </w:pPr>
      <w:r>
        <w:rPr>
          <w:b/>
          <w:color w:val="B40000"/>
          <w:sz w:val="18"/>
        </w:rPr>
        <w:t xml:space="preserve">주의  </w:t>
      </w:r>
      <w:r>
        <w:rPr>
          <w:color w:val="780000"/>
          <w:sz w:val="18"/>
        </w:rPr>
        <w:t>원어 설명은 지식 전달이 아니라, 이해를 돕기 위한 최소치만 사용합니다.</w:t>
      </w:r>
    </w:p>
    <w:p w14:paraId="7D6E5F5A" w14:textId="77777777" w:rsidR="00B5735A" w:rsidRDefault="00B5735A">
      <w:pPr>
        <w:spacing w:before="80"/>
      </w:pPr>
    </w:p>
    <w:p w14:paraId="0E4D0D3D" w14:textId="77777777" w:rsidR="00B5735A" w:rsidRDefault="00000000">
      <w:pPr>
        <w:shd w:val="clear" w:color="auto" w:fill="E8F0FE"/>
        <w:spacing w:before="100"/>
      </w:pPr>
      <w:r>
        <w:rPr>
          <w:b/>
          <w:color w:val="003366"/>
          <w:sz w:val="21"/>
        </w:rPr>
        <w:t xml:space="preserve">  시간 비교 — 기존 vs 개선 후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B5735A" w14:paraId="6708D35B" w14:textId="77777777">
        <w:trPr>
          <w:jc w:val="center"/>
        </w:trPr>
        <w:tc>
          <w:tcPr>
            <w:tcW w:w="3400" w:type="dxa"/>
            <w:shd w:val="clear" w:color="auto" w:fill="003366"/>
          </w:tcPr>
          <w:p w14:paraId="3D019548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단계</w:t>
            </w:r>
          </w:p>
        </w:tc>
        <w:tc>
          <w:tcPr>
            <w:tcW w:w="3400" w:type="dxa"/>
            <w:shd w:val="clear" w:color="auto" w:fill="003366"/>
          </w:tcPr>
          <w:p w14:paraId="00C8C6DF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기존</w:t>
            </w:r>
          </w:p>
        </w:tc>
        <w:tc>
          <w:tcPr>
            <w:tcW w:w="3400" w:type="dxa"/>
            <w:shd w:val="clear" w:color="auto" w:fill="003366"/>
          </w:tcPr>
          <w:p w14:paraId="31821914" w14:textId="77777777" w:rsidR="00B5735A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개선 후</w:t>
            </w:r>
          </w:p>
        </w:tc>
      </w:tr>
      <w:tr w:rsidR="00B5735A" w14:paraId="62648514" w14:textId="77777777">
        <w:trPr>
          <w:jc w:val="center"/>
        </w:trPr>
        <w:tc>
          <w:tcPr>
            <w:tcW w:w="3400" w:type="dxa"/>
          </w:tcPr>
          <w:p w14:paraId="58A12D26" w14:textId="77777777" w:rsidR="00B5735A" w:rsidRDefault="00000000">
            <w:r>
              <w:rPr>
                <w:sz w:val="17"/>
              </w:rPr>
              <w:t>형태·문법 분석</w:t>
            </w:r>
          </w:p>
        </w:tc>
        <w:tc>
          <w:tcPr>
            <w:tcW w:w="3400" w:type="dxa"/>
          </w:tcPr>
          <w:p w14:paraId="3A4E004B" w14:textId="77777777" w:rsidR="00B5735A" w:rsidRDefault="00000000">
            <w:r>
              <w:rPr>
                <w:sz w:val="17"/>
              </w:rPr>
              <w:t>30~40분</w:t>
            </w:r>
          </w:p>
        </w:tc>
        <w:tc>
          <w:tcPr>
            <w:tcW w:w="3400" w:type="dxa"/>
          </w:tcPr>
          <w:p w14:paraId="5D6E0FE4" w14:textId="77777777" w:rsidR="00B5735A" w:rsidRDefault="00000000">
            <w:r>
              <w:rPr>
                <w:sz w:val="17"/>
              </w:rPr>
              <w:t>10분</w:t>
            </w:r>
          </w:p>
        </w:tc>
      </w:tr>
      <w:tr w:rsidR="00B5735A" w14:paraId="55D6656D" w14:textId="77777777">
        <w:trPr>
          <w:jc w:val="center"/>
        </w:trPr>
        <w:tc>
          <w:tcPr>
            <w:tcW w:w="3400" w:type="dxa"/>
          </w:tcPr>
          <w:p w14:paraId="455235A5" w14:textId="77777777" w:rsidR="00B5735A" w:rsidRDefault="00000000">
            <w:r>
              <w:rPr>
                <w:sz w:val="17"/>
              </w:rPr>
              <w:t>단어 의미 조사</w:t>
            </w:r>
          </w:p>
        </w:tc>
        <w:tc>
          <w:tcPr>
            <w:tcW w:w="3400" w:type="dxa"/>
          </w:tcPr>
          <w:p w14:paraId="7DE0CB90" w14:textId="77777777" w:rsidR="00B5735A" w:rsidRDefault="00000000">
            <w:r>
              <w:rPr>
                <w:sz w:val="17"/>
              </w:rPr>
              <w:t>30분</w:t>
            </w:r>
          </w:p>
        </w:tc>
        <w:tc>
          <w:tcPr>
            <w:tcW w:w="3400" w:type="dxa"/>
          </w:tcPr>
          <w:p w14:paraId="33EE3E3C" w14:textId="77777777" w:rsidR="00B5735A" w:rsidRDefault="00000000">
            <w:r>
              <w:rPr>
                <w:sz w:val="17"/>
              </w:rPr>
              <w:t>10분</w:t>
            </w:r>
          </w:p>
        </w:tc>
      </w:tr>
      <w:tr w:rsidR="00B5735A" w14:paraId="733AD425" w14:textId="77777777">
        <w:trPr>
          <w:jc w:val="center"/>
        </w:trPr>
        <w:tc>
          <w:tcPr>
            <w:tcW w:w="3400" w:type="dxa"/>
          </w:tcPr>
          <w:p w14:paraId="1CFDFA70" w14:textId="77777777" w:rsidR="00B5735A" w:rsidRDefault="00000000">
            <w:r>
              <w:rPr>
                <w:sz w:val="17"/>
              </w:rPr>
              <w:t>번역 비교</w:t>
            </w:r>
          </w:p>
        </w:tc>
        <w:tc>
          <w:tcPr>
            <w:tcW w:w="3400" w:type="dxa"/>
          </w:tcPr>
          <w:p w14:paraId="567D6D7B" w14:textId="77777777" w:rsidR="00B5735A" w:rsidRDefault="00000000">
            <w:r>
              <w:rPr>
                <w:sz w:val="17"/>
              </w:rPr>
              <w:t>20분</w:t>
            </w:r>
          </w:p>
        </w:tc>
        <w:tc>
          <w:tcPr>
            <w:tcW w:w="3400" w:type="dxa"/>
          </w:tcPr>
          <w:p w14:paraId="24DDFCE0" w14:textId="77777777" w:rsidR="00B5735A" w:rsidRDefault="00000000">
            <w:r>
              <w:rPr>
                <w:sz w:val="17"/>
              </w:rPr>
              <w:t>10분</w:t>
            </w:r>
          </w:p>
        </w:tc>
      </w:tr>
      <w:tr w:rsidR="00B5735A" w14:paraId="79458AE8" w14:textId="77777777">
        <w:trPr>
          <w:jc w:val="center"/>
        </w:trPr>
        <w:tc>
          <w:tcPr>
            <w:tcW w:w="3400" w:type="dxa"/>
          </w:tcPr>
          <w:p w14:paraId="32E9872E" w14:textId="77777777" w:rsidR="00B5735A" w:rsidRDefault="00000000">
            <w:r>
              <w:rPr>
                <w:sz w:val="17"/>
              </w:rPr>
              <w:t>정리·요약</w:t>
            </w:r>
          </w:p>
        </w:tc>
        <w:tc>
          <w:tcPr>
            <w:tcW w:w="3400" w:type="dxa"/>
          </w:tcPr>
          <w:p w14:paraId="43F3AD3A" w14:textId="77777777" w:rsidR="00B5735A" w:rsidRDefault="00000000">
            <w:r>
              <w:rPr>
                <w:sz w:val="17"/>
              </w:rPr>
              <w:t>20분</w:t>
            </w:r>
          </w:p>
        </w:tc>
        <w:tc>
          <w:tcPr>
            <w:tcW w:w="3400" w:type="dxa"/>
          </w:tcPr>
          <w:p w14:paraId="764968C7" w14:textId="77777777" w:rsidR="00B5735A" w:rsidRDefault="00000000">
            <w:r>
              <w:rPr>
                <w:sz w:val="17"/>
              </w:rPr>
              <w:t>10분</w:t>
            </w:r>
          </w:p>
        </w:tc>
      </w:tr>
      <w:tr w:rsidR="00B5735A" w14:paraId="29972699" w14:textId="77777777">
        <w:trPr>
          <w:jc w:val="center"/>
        </w:trPr>
        <w:tc>
          <w:tcPr>
            <w:tcW w:w="3400" w:type="dxa"/>
          </w:tcPr>
          <w:p w14:paraId="7BEEE6C8" w14:textId="77777777" w:rsidR="00B5735A" w:rsidRDefault="00000000">
            <w:r>
              <w:rPr>
                <w:sz w:val="17"/>
              </w:rPr>
              <w:t>합계</w:t>
            </w:r>
          </w:p>
        </w:tc>
        <w:tc>
          <w:tcPr>
            <w:tcW w:w="3400" w:type="dxa"/>
          </w:tcPr>
          <w:p w14:paraId="17187447" w14:textId="77777777" w:rsidR="00B5735A" w:rsidRDefault="00000000">
            <w:r>
              <w:rPr>
                <w:sz w:val="17"/>
              </w:rPr>
              <w:t>100~110분</w:t>
            </w:r>
          </w:p>
        </w:tc>
        <w:tc>
          <w:tcPr>
            <w:tcW w:w="3400" w:type="dxa"/>
          </w:tcPr>
          <w:p w14:paraId="203197BE" w14:textId="77777777" w:rsidR="00B5735A" w:rsidRDefault="00000000">
            <w:r>
              <w:rPr>
                <w:sz w:val="17"/>
              </w:rPr>
              <w:t>35~45분</w:t>
            </w:r>
          </w:p>
        </w:tc>
      </w:tr>
    </w:tbl>
    <w:p w14:paraId="26B07581" w14:textId="77777777" w:rsidR="00B5735A" w:rsidRDefault="00000000">
      <w:pPr>
        <w:spacing w:after="20"/>
      </w:pPr>
      <w:r>
        <w:rPr>
          <w:b/>
          <w:sz w:val="18"/>
        </w:rPr>
        <w:t xml:space="preserve">➡️ </w:t>
      </w:r>
      <w:r>
        <w:rPr>
          <w:sz w:val="18"/>
        </w:rPr>
        <w:t>약 60~70% 시간 단축</w:t>
      </w:r>
    </w:p>
    <w:p w14:paraId="5A9898FF" w14:textId="77777777" w:rsidR="00B5735A" w:rsidRDefault="00000000">
      <w:pPr>
        <w:shd w:val="clear" w:color="auto" w:fill="E8F0FE"/>
        <w:spacing w:before="100"/>
      </w:pPr>
      <w:r>
        <w:rPr>
          <w:b/>
          <w:color w:val="003366"/>
          <w:sz w:val="21"/>
        </w:rPr>
        <w:t xml:space="preserve">  핵심 원칙 요약 — 반드시 기억할 것</w:t>
      </w:r>
    </w:p>
    <w:p w14:paraId="2B326540" w14:textId="77777777" w:rsidR="00B5735A" w:rsidRDefault="00000000">
      <w:pPr>
        <w:spacing w:before="60" w:after="20"/>
        <w:ind w:left="170"/>
      </w:pPr>
      <w:r>
        <w:rPr>
          <w:b/>
          <w:color w:val="00508C"/>
        </w:rPr>
        <w:t xml:space="preserve">1. </w:t>
      </w:r>
      <w:r>
        <w:rPr>
          <w:b/>
        </w:rPr>
        <w:t>AI는 분석을 한다 → 목회자는 해석을 한다</w:t>
      </w:r>
    </w:p>
    <w:p w14:paraId="47631055" w14:textId="77777777" w:rsidR="00B5735A" w:rsidRDefault="00000000">
      <w:pPr>
        <w:spacing w:after="20"/>
        <w:ind w:left="170"/>
      </w:pPr>
      <w:r>
        <w:rPr>
          <w:b/>
          <w:color w:val="00508C"/>
        </w:rPr>
        <w:t xml:space="preserve">2. </w:t>
      </w:r>
      <w:r>
        <w:rPr>
          <w:b/>
        </w:rPr>
        <w:t>많이 아는 설교가 아니라, 정확한 설교가 목표</w:t>
      </w:r>
    </w:p>
    <w:p w14:paraId="3E765CAE" w14:textId="77777777" w:rsidR="00B5735A" w:rsidRDefault="00000000">
      <w:pPr>
        <w:spacing w:after="20"/>
        <w:ind w:left="170"/>
      </w:pPr>
      <w:r>
        <w:rPr>
          <w:b/>
          <w:color w:val="00508C"/>
        </w:rPr>
        <w:t xml:space="preserve">3. </w:t>
      </w:r>
      <w:r>
        <w:rPr>
          <w:b/>
        </w:rPr>
        <w:t>원어는 설교를 빛내는 장식이 아니라, 오해를 막는 안전장치</w:t>
      </w:r>
    </w:p>
    <w:sectPr w:rsidR="00B5735A" w:rsidSect="00034616">
      <w:pgSz w:w="12240" w:h="15840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331360">
    <w:abstractNumId w:val="8"/>
  </w:num>
  <w:num w:numId="2" w16cid:durableId="1260722182">
    <w:abstractNumId w:val="6"/>
  </w:num>
  <w:num w:numId="3" w16cid:durableId="2042435432">
    <w:abstractNumId w:val="5"/>
  </w:num>
  <w:num w:numId="4" w16cid:durableId="756171423">
    <w:abstractNumId w:val="4"/>
  </w:num>
  <w:num w:numId="5" w16cid:durableId="2030980738">
    <w:abstractNumId w:val="7"/>
  </w:num>
  <w:num w:numId="6" w16cid:durableId="2116749116">
    <w:abstractNumId w:val="3"/>
  </w:num>
  <w:num w:numId="7" w16cid:durableId="1876379657">
    <w:abstractNumId w:val="2"/>
  </w:num>
  <w:num w:numId="8" w16cid:durableId="190609872">
    <w:abstractNumId w:val="1"/>
  </w:num>
  <w:num w:numId="9" w16cid:durableId="158040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06F1"/>
    <w:rsid w:val="00AA1D8D"/>
    <w:rsid w:val="00AC0C42"/>
    <w:rsid w:val="00B47730"/>
    <w:rsid w:val="00B5735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217779"/>
  <w14:defaultImageDpi w14:val="300"/>
  <w15:docId w15:val="{EB1B9B50-C3F3-5B4C-AE38-2B2C9783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before="20" w:after="40"/>
    </w:pPr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1048</Words>
  <Characters>1177</Characters>
  <Application>Microsoft Office Word</Application>
  <DocSecurity>0</DocSecurity>
  <Lines>77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JP Lee</cp:lastModifiedBy>
  <cp:revision>2</cp:revision>
  <dcterms:created xsi:type="dcterms:W3CDTF">2013-12-23T23:15:00Z</dcterms:created>
  <dcterms:modified xsi:type="dcterms:W3CDTF">2026-03-09T06:47:00Z</dcterms:modified>
  <cp:category/>
</cp:coreProperties>
</file>